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4391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柳河县被征地农民参加基本养老保险</w:t>
      </w:r>
    </w:p>
    <w:p w14:paraId="33ABBD3A">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缴费补贴</w:t>
      </w:r>
      <w:r>
        <w:rPr>
          <w:rFonts w:hint="eastAsia" w:ascii="方正小标宋简体" w:hAnsi="方正小标宋简体" w:eastAsia="方正小标宋简体" w:cs="方正小标宋简体"/>
          <w:sz w:val="44"/>
          <w:szCs w:val="44"/>
          <w:lang w:val="en-US" w:eastAsia="zh-CN"/>
        </w:rPr>
        <w:t>暂行</w:t>
      </w:r>
      <w:r>
        <w:rPr>
          <w:rFonts w:hint="eastAsia" w:ascii="方正小标宋简体" w:hAnsi="方正小标宋简体" w:eastAsia="方正小标宋简体" w:cs="方正小标宋简体"/>
          <w:sz w:val="44"/>
          <w:szCs w:val="44"/>
        </w:rPr>
        <w:t>办法（</w:t>
      </w:r>
      <w:r>
        <w:rPr>
          <w:rFonts w:hint="eastAsia" w:ascii="方正小标宋简体" w:hAnsi="方正小标宋简体" w:eastAsia="方正小标宋简体" w:cs="方正小标宋简体"/>
          <w:sz w:val="44"/>
          <w:szCs w:val="44"/>
          <w:lang w:val="en-US" w:eastAsia="zh-CN"/>
        </w:rPr>
        <w:t>草案</w:t>
      </w:r>
      <w:r>
        <w:rPr>
          <w:rFonts w:hint="eastAsia" w:ascii="方正小标宋简体" w:hAnsi="方正小标宋简体" w:eastAsia="方正小标宋简体" w:cs="方正小标宋简体"/>
          <w:sz w:val="44"/>
          <w:szCs w:val="44"/>
        </w:rPr>
        <w:t>）</w:t>
      </w:r>
    </w:p>
    <w:p w14:paraId="4445E97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14:paraId="42D2A10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7D6E552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进一步做好我县被征地农民社会保障工作，切实维护被征地农民合法权益，保障被征地农民长远生计，根据《中华人民共和国社会保险法》《中华人民共和国土地管理法》《吉林省土地管理条例》等法律法规和文件规定，结合我县实际，制定本办法。</w:t>
      </w:r>
      <w:bookmarkStart w:id="0" w:name="_GoBack"/>
      <w:bookmarkEnd w:id="0"/>
    </w:p>
    <w:p w14:paraId="71B207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本办法适用于柳河县行政区域内，因县级以上人民政府依法统一征收农村集体土地</w:t>
      </w:r>
      <w:r>
        <w:rPr>
          <w:rFonts w:hint="eastAsia" w:ascii="仿宋_GB2312" w:hAnsi="仿宋_GB2312" w:eastAsia="仿宋_GB2312" w:cs="仿宋_GB2312"/>
          <w:sz w:val="32"/>
          <w:szCs w:val="32"/>
          <w:highlight w:val="none"/>
        </w:rPr>
        <w:t>而</w:t>
      </w:r>
      <w:r>
        <w:rPr>
          <w:rFonts w:hint="eastAsia" w:ascii="仿宋_GB2312" w:hAnsi="仿宋_GB2312" w:eastAsia="仿宋_GB2312" w:cs="仿宋_GB2312"/>
          <w:sz w:val="32"/>
          <w:szCs w:val="32"/>
          <w:highlight w:val="none"/>
          <w:u w:val="none"/>
        </w:rPr>
        <w:t>失去全部或部分土地</w:t>
      </w:r>
      <w:r>
        <w:rPr>
          <w:rFonts w:hint="eastAsia" w:ascii="仿宋_GB2312" w:hAnsi="仿宋_GB2312" w:eastAsia="仿宋_GB2312" w:cs="仿宋_GB2312"/>
          <w:sz w:val="32"/>
          <w:szCs w:val="32"/>
        </w:rPr>
        <w:t>，且符合本办法规定条件的被征地农民参加基本养老保险缴费补贴工作。</w:t>
      </w:r>
    </w:p>
    <w:p w14:paraId="421BC3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被征地农民参加基本养老保险工作遵循以下原则：</w:t>
      </w:r>
    </w:p>
    <w:p w14:paraId="246F0C0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（一）“先保后征”原则。社会保障费用未足额落实的，不得批准征地。</w:t>
      </w:r>
    </w:p>
    <w:p w14:paraId="42C4249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（二）“谁用地、谁承担”原则。被征地农民社会保障费用由用地单位承担，计入征地成本。</w:t>
      </w:r>
    </w:p>
    <w:p w14:paraId="00F16E3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（三）应保尽保、全员纳入原则。凡符合条件的被征地农民，均应纳入基本养老保险缴费补贴范围。</w:t>
      </w:r>
    </w:p>
    <w:p w14:paraId="458F5EF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（四）保障水平与经济社会发展水平相适应原则。</w:t>
      </w:r>
    </w:p>
    <w:p w14:paraId="6CB046C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（五）公开透明、公平公正原则。</w:t>
      </w:r>
    </w:p>
    <w:p w14:paraId="25D87CA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被征地农民参加基本养老保险缴费补贴工作在县政府统一领导下组织实施。</w:t>
      </w:r>
      <w:r>
        <w:rPr>
          <w:rFonts w:hint="eastAsia" w:ascii="仿宋_GB2312" w:hAnsi="仿宋_GB2312" w:eastAsia="仿宋_GB2312" w:cs="仿宋_GB2312"/>
          <w:b/>
          <w:bCs/>
          <w:sz w:val="32"/>
          <w:szCs w:val="32"/>
        </w:rPr>
        <w:t>县人力资源和社会保障部门</w:t>
      </w:r>
      <w:r>
        <w:rPr>
          <w:rFonts w:hint="eastAsia" w:ascii="仿宋_GB2312" w:hAnsi="仿宋_GB2312" w:eastAsia="仿宋_GB2312" w:cs="仿宋_GB2312"/>
          <w:sz w:val="32"/>
          <w:szCs w:val="32"/>
        </w:rPr>
        <w:t>负责政策制定和备案监督；</w:t>
      </w:r>
      <w:r>
        <w:rPr>
          <w:rFonts w:hint="eastAsia" w:ascii="仿宋_GB2312" w:hAnsi="仿宋_GB2312" w:eastAsia="仿宋_GB2312" w:cs="仿宋_GB2312"/>
          <w:b/>
          <w:bCs/>
          <w:sz w:val="32"/>
          <w:szCs w:val="32"/>
        </w:rPr>
        <w:t>县社会保险事业管理局</w:t>
      </w:r>
      <w:r>
        <w:rPr>
          <w:rFonts w:hint="eastAsia" w:ascii="仿宋_GB2312" w:hAnsi="仿宋_GB2312" w:eastAsia="仿宋_GB2312" w:cs="仿宋_GB2312"/>
          <w:sz w:val="32"/>
          <w:szCs w:val="32"/>
        </w:rPr>
        <w:t>负责缴费补贴的经办服务、基金管理及待遇发放；</w:t>
      </w:r>
      <w:r>
        <w:rPr>
          <w:rFonts w:hint="eastAsia" w:ascii="仿宋_GB2312" w:hAnsi="仿宋_GB2312" w:eastAsia="仿宋_GB2312" w:cs="仿宋_GB2312"/>
          <w:b/>
          <w:bCs/>
          <w:sz w:val="32"/>
          <w:szCs w:val="32"/>
        </w:rPr>
        <w:t>县税务部门</w:t>
      </w:r>
      <w:r>
        <w:rPr>
          <w:rFonts w:hint="eastAsia" w:ascii="仿宋_GB2312" w:hAnsi="仿宋_GB2312" w:eastAsia="仿宋_GB2312" w:cs="仿宋_GB2312"/>
          <w:sz w:val="32"/>
          <w:szCs w:val="32"/>
        </w:rPr>
        <w:t>负责补贴资金的征缴；</w:t>
      </w:r>
      <w:r>
        <w:rPr>
          <w:rFonts w:hint="eastAsia" w:ascii="仿宋_GB2312" w:hAnsi="仿宋_GB2312" w:eastAsia="仿宋_GB2312" w:cs="仿宋_GB2312"/>
          <w:b/>
          <w:bCs/>
          <w:sz w:val="32"/>
          <w:szCs w:val="32"/>
        </w:rPr>
        <w:t>自然资源部门</w:t>
      </w:r>
      <w:r>
        <w:rPr>
          <w:rFonts w:hint="eastAsia" w:ascii="仿宋_GB2312" w:hAnsi="仿宋_GB2312" w:eastAsia="仿宋_GB2312" w:cs="仿宋_GB2312"/>
          <w:sz w:val="32"/>
          <w:szCs w:val="32"/>
        </w:rPr>
        <w:t>负责对征收合法性、被征地农民人数及征地面积进行审核，将被征地农民缴费补贴资金列入土地成本核算计入安置补助费；统筹协调财政、人力资源社会保障、社保部门完成被征地农民缴费补贴资金缴纳、被征地农民信息核准、参保和报批手续等工作；</w:t>
      </w:r>
      <w:r>
        <w:rPr>
          <w:rFonts w:hint="eastAsia" w:ascii="仿宋_GB2312" w:hAnsi="仿宋_GB2312" w:eastAsia="仿宋_GB2312" w:cs="仿宋_GB2312"/>
          <w:b/>
          <w:bCs/>
          <w:sz w:val="32"/>
          <w:szCs w:val="32"/>
          <w:highlight w:val="none"/>
          <w:u w:val="none"/>
        </w:rPr>
        <w:t>县财政部门</w:t>
      </w:r>
      <w:r>
        <w:rPr>
          <w:rFonts w:hint="eastAsia" w:ascii="仿宋_GB2312" w:hAnsi="仿宋_GB2312" w:eastAsia="仿宋_GB2312" w:cs="仿宋_GB2312"/>
          <w:sz w:val="32"/>
          <w:szCs w:val="32"/>
          <w:highlight w:val="none"/>
          <w:u w:val="none"/>
        </w:rPr>
        <w:t>负责</w:t>
      </w:r>
      <w:r>
        <w:rPr>
          <w:rFonts w:hint="eastAsia" w:ascii="仿宋_GB2312" w:hAnsi="仿宋_GB2312" w:eastAsia="仿宋_GB2312" w:cs="仿宋_GB2312"/>
          <w:sz w:val="32"/>
          <w:szCs w:val="32"/>
          <w:lang w:eastAsia="zh-CN"/>
        </w:rPr>
        <w:t>建立被征地农民社会保障基金财政专户，并将缴费补贴资金列入财政预算，</w:t>
      </w:r>
      <w:r>
        <w:rPr>
          <w:rFonts w:hint="eastAsia" w:ascii="仿宋_GB2312" w:hAnsi="仿宋_GB2312" w:eastAsia="仿宋_GB2312" w:cs="仿宋_GB2312"/>
          <w:sz w:val="32"/>
          <w:szCs w:val="32"/>
          <w:highlight w:val="none"/>
          <w:u w:val="none"/>
        </w:rPr>
        <w:t>缴费补贴资金的筹集和监管</w:t>
      </w:r>
      <w:r>
        <w:rPr>
          <w:rFonts w:hint="eastAsia" w:ascii="仿宋_GB2312" w:hAnsi="仿宋_GB2312" w:eastAsia="仿宋_GB2312" w:cs="仿宋_GB2312"/>
          <w:sz w:val="32"/>
          <w:szCs w:val="32"/>
          <w:lang w:eastAsia="zh-CN"/>
        </w:rPr>
        <w:t>等工作</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val="en-US" w:eastAsia="zh-CN"/>
        </w:rPr>
        <w:t>县</w:t>
      </w:r>
      <w:r>
        <w:rPr>
          <w:rFonts w:hint="eastAsia" w:ascii="仿宋_GB2312" w:hAnsi="仿宋_GB2312" w:eastAsia="仿宋_GB2312" w:cs="仿宋_GB2312"/>
          <w:b/>
          <w:bCs/>
          <w:sz w:val="32"/>
          <w:szCs w:val="32"/>
        </w:rPr>
        <w:t>农业农村部门</w:t>
      </w:r>
      <w:r>
        <w:rPr>
          <w:rFonts w:hint="eastAsia" w:ascii="仿宋_GB2312" w:hAnsi="仿宋_GB2312" w:eastAsia="仿宋_GB2312" w:cs="仿宋_GB2312"/>
          <w:sz w:val="32"/>
          <w:szCs w:val="32"/>
        </w:rPr>
        <w:t>对被征地农民农村土地承包经营权和农村集体经济组织成员身份进行审核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审计部门</w:t>
      </w:r>
      <w:r>
        <w:rPr>
          <w:rFonts w:hint="eastAsia" w:ascii="仿宋_GB2312" w:hAnsi="仿宋_GB2312" w:eastAsia="仿宋_GB2312" w:cs="仿宋_GB2312"/>
          <w:sz w:val="32"/>
          <w:szCs w:val="32"/>
          <w:lang w:eastAsia="zh-CN"/>
        </w:rPr>
        <w:t>负责依法审计监督被征地农民基本养老保险基金拨付使用情况等工作；</w:t>
      </w:r>
      <w:r>
        <w:rPr>
          <w:rFonts w:hint="eastAsia" w:ascii="仿宋_GB2312" w:hAnsi="仿宋_GB2312" w:eastAsia="仿宋_GB2312" w:cs="仿宋_GB2312"/>
          <w:b/>
          <w:bCs/>
          <w:sz w:val="32"/>
          <w:szCs w:val="32"/>
          <w:highlight w:val="none"/>
          <w:u w:val="none"/>
        </w:rPr>
        <w:t>各乡镇人民政府（街道办事处）</w:t>
      </w:r>
      <w:r>
        <w:rPr>
          <w:rFonts w:hint="eastAsia" w:ascii="仿宋_GB2312" w:hAnsi="仿宋_GB2312" w:eastAsia="仿宋_GB2312" w:cs="仿宋_GB2312"/>
          <w:sz w:val="32"/>
          <w:szCs w:val="32"/>
          <w:highlight w:val="none"/>
          <w:u w:val="none"/>
        </w:rPr>
        <w:t>负责组织</w:t>
      </w:r>
      <w:r>
        <w:rPr>
          <w:rFonts w:hint="eastAsia" w:ascii="仿宋_GB2312" w:hAnsi="仿宋_GB2312" w:eastAsia="仿宋_GB2312" w:cs="仿宋_GB2312"/>
          <w:sz w:val="32"/>
          <w:szCs w:val="32"/>
        </w:rPr>
        <w:t>被征地村集体经济组织或村民委员会做好被征地农民身份</w:t>
      </w:r>
      <w:r>
        <w:rPr>
          <w:rFonts w:hint="eastAsia" w:ascii="仿宋_GB2312" w:hAnsi="仿宋_GB2312" w:eastAsia="仿宋_GB2312" w:cs="仿宋_GB2312"/>
          <w:sz w:val="32"/>
          <w:szCs w:val="32"/>
          <w:lang w:val="en-US" w:eastAsia="zh-CN"/>
        </w:rPr>
        <w:t>的审核</w:t>
      </w:r>
      <w:r>
        <w:rPr>
          <w:rFonts w:hint="eastAsia" w:ascii="仿宋_GB2312" w:hAnsi="仿宋_GB2312" w:eastAsia="仿宋_GB2312" w:cs="仿宋_GB2312"/>
          <w:sz w:val="32"/>
          <w:szCs w:val="32"/>
        </w:rPr>
        <w:t>认定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公示</w:t>
      </w:r>
      <w:r>
        <w:rPr>
          <w:rFonts w:hint="eastAsia" w:ascii="仿宋_GB2312" w:hAnsi="仿宋_GB2312" w:eastAsia="仿宋_GB2312" w:cs="仿宋_GB2312"/>
          <w:sz w:val="32"/>
          <w:szCs w:val="32"/>
          <w:lang w:val="en-US" w:eastAsia="zh-CN"/>
        </w:rPr>
        <w:t>及组织参保</w:t>
      </w:r>
      <w:r>
        <w:rPr>
          <w:rFonts w:hint="eastAsia" w:ascii="仿宋_GB2312" w:hAnsi="仿宋_GB2312" w:eastAsia="仿宋_GB2312" w:cs="仿宋_GB2312"/>
          <w:sz w:val="32"/>
          <w:szCs w:val="32"/>
        </w:rPr>
        <w:t>工作。</w:t>
      </w:r>
    </w:p>
    <w:p w14:paraId="11CA205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本办法所称被征地农民参保缴费补贴对象，为在被政府依法统一征收农民集体所有土地时（以征收土地预公告发布日期为准），享有第二轮土地承包权或者符合第二轮土地承包到期后再延长30年政策，年满16周岁（含16周岁）及以上的本农村集体经济组织成员。</w:t>
      </w:r>
    </w:p>
    <w:p w14:paraId="0963691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下列人员不纳入参保缴费补贴范围：</w:t>
      </w:r>
    </w:p>
    <w:p w14:paraId="49283E1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（一）征地时不满16周岁的人员；</w:t>
      </w:r>
    </w:p>
    <w:p w14:paraId="7867E83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（二）征地时</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在校学生；</w:t>
      </w:r>
    </w:p>
    <w:p w14:paraId="72D3854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（三）已被机关事业单位录用聘用且按月享受机关事业单位养老保险待遇的在编人员；</w:t>
      </w:r>
    </w:p>
    <w:p w14:paraId="2924D8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）以家庭联产承包到户以外其他方式承包土地的被征地人员；</w:t>
      </w:r>
    </w:p>
    <w:p w14:paraId="6F9BA71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）批准征地时已死亡的人员；</w:t>
      </w:r>
    </w:p>
    <w:p w14:paraId="66BEC1E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土地被征收后，重新调剂获得土地的。</w:t>
      </w:r>
    </w:p>
    <w:p w14:paraId="4DC46B4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）法律法规规定的其他不能纳入的情形。</w:t>
      </w:r>
    </w:p>
    <w:p w14:paraId="452DD1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第七条 </w:t>
      </w:r>
      <w:r>
        <w:rPr>
          <w:rFonts w:hint="eastAsia" w:ascii="仿宋_GB2312" w:hAnsi="仿宋_GB2312" w:eastAsia="仿宋_GB2312" w:cs="仿宋_GB2312"/>
          <w:b w:val="0"/>
          <w:bCs w:val="0"/>
          <w:sz w:val="32"/>
          <w:szCs w:val="32"/>
        </w:rPr>
        <w:t>享受缴费补贴对象的确定、缴费补贴标准的计算，以征收土地预公告发布之日为基准日。</w:t>
      </w:r>
      <w:r>
        <w:rPr>
          <w:rFonts w:hint="eastAsia" w:ascii="仿宋_GB2312" w:hAnsi="仿宋_GB2312" w:eastAsia="仿宋_GB2312" w:cs="仿宋_GB2312"/>
          <w:sz w:val="32"/>
          <w:szCs w:val="32"/>
        </w:rPr>
        <w:t>被征地农民年龄的认定以征地批准之日为基准日计算。</w:t>
      </w:r>
      <w:r>
        <w:rPr>
          <w:rFonts w:hint="eastAsia" w:ascii="仿宋_GB2312" w:hAnsi="仿宋_GB2312" w:eastAsia="仿宋_GB2312" w:cs="仿宋_GB2312"/>
          <w:sz w:val="32"/>
          <w:szCs w:val="32"/>
          <w:lang w:val="en-US" w:eastAsia="zh-CN"/>
        </w:rPr>
        <w:t>养老保险缴费补贴每人只享受一次，再次或多次发生征地不重复享受。</w:t>
      </w:r>
    </w:p>
    <w:p w14:paraId="540CEF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缴费补贴标准为每人每年1000元，一次性补贴15年，合计每人15000元。</w:t>
      </w:r>
    </w:p>
    <w:p w14:paraId="5B7295D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被征地农民参加城乡居民基本养老保险的，缴费补贴按规定一次性计入本人城乡居民基本养老保险个人账户，合并形成新的个人账户储存额。</w:t>
      </w:r>
    </w:p>
    <w:p w14:paraId="2A610CA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已享受城乡居民基本养老保险待遇的被征地农民，缴费补贴一次性计入其个人账户后，由社会保险经办机构重新核算待遇并从次月起发放。</w:t>
      </w:r>
    </w:p>
    <w:p w14:paraId="79E827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对象已领取城镇职工基本养老保险待遇的，缴费补贴优先通过社会保障卡一次性发放给本人。补贴对象参加城镇职工基本养老保险处于缴费期的，先缴费后补贴，缴费补贴可用于帮助本人参保缴费，按规定确需将缴费补贴发至个人的，优先通过社会保障卡发放。</w:t>
      </w:r>
    </w:p>
    <w:p w14:paraId="2D47856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补贴对象未参加基本养老保险的，在补贴对象确定程序开始前，参加城乡居民基本养老保险，由征地所在村负责组织办理参保缴费，按照程序申请享受缴费补贴政策。 </w:t>
      </w:r>
    </w:p>
    <w:p w14:paraId="4F86F02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被征地农民社会保障资金从征地报批时预存的社会保障费用和国有土地出让收入中足额安排，纳入征地成本。征收土地报批前，用地单位应按规定将社会保障费用足额预存入指定的代保管资金账户。</w:t>
      </w:r>
    </w:p>
    <w:p w14:paraId="2519206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条 社会保障资金严格实行独立核算、专款专用，任何组织和个人不得截留、挤占或挪用。</w:t>
      </w:r>
    </w:p>
    <w:p w14:paraId="168F25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条 社会保障费用不足时，由县财政统筹安排解决。</w:t>
      </w:r>
    </w:p>
    <w:p w14:paraId="35BEE3E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条 被征地农民参保缴费补贴对象认定按以下程序办理：</w:t>
      </w:r>
    </w:p>
    <w:p w14:paraId="15D5119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（一）被征地农民以户为单位向所在村（居）委会提出申请，提供身份证、户口簿原件及复印件、土地承包经营权证等材料。</w:t>
      </w:r>
    </w:p>
    <w:p w14:paraId="6B696F1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（二）村（居）委会对申请人参保资格进行初审，组织召开村民代表会议确定参保人员名单，在村内张榜公示，公示期不少于7天</w:t>
      </w:r>
      <w:r>
        <w:rPr>
          <w:rFonts w:hint="eastAsia" w:ascii="仿宋_GB2312" w:hAnsi="仿宋_GB2312" w:eastAsia="仿宋_GB2312" w:cs="仿宋_GB2312"/>
          <w:sz w:val="32"/>
          <w:szCs w:val="32"/>
          <w:lang w:eastAsia="zh-CN"/>
        </w:rPr>
        <w:t>。</w:t>
      </w:r>
    </w:p>
    <w:p w14:paraId="2CFA4FB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highlight w:val="none"/>
        </w:rPr>
        <w:t>公示无异议后，村（居）委会将名单报乡镇人民政府（街道办事处）</w:t>
      </w:r>
      <w:r>
        <w:rPr>
          <w:rFonts w:hint="eastAsia" w:ascii="仿宋_GB2312" w:hAnsi="仿宋_GB2312" w:eastAsia="仿宋_GB2312" w:cs="仿宋_GB2312"/>
          <w:sz w:val="32"/>
          <w:szCs w:val="32"/>
          <w:highlight w:val="none"/>
          <w:lang w:val="en-US" w:eastAsia="zh-CN"/>
        </w:rPr>
        <w:t>综合服务中心（负责征地工作的相关科室）</w:t>
      </w:r>
      <w:r>
        <w:rPr>
          <w:rFonts w:hint="eastAsia" w:ascii="仿宋_GB2312" w:hAnsi="仿宋_GB2312" w:eastAsia="仿宋_GB2312" w:cs="仿宋_GB2312"/>
          <w:sz w:val="32"/>
          <w:szCs w:val="32"/>
          <w:highlight w:val="none"/>
        </w:rPr>
        <w:t>复审。乡镇政府会同农业农村部门对被征地农民农村土地承包经营权和农村集体经济组织成员身份进行审核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并</w:t>
      </w:r>
      <w:r>
        <w:rPr>
          <w:rFonts w:hint="eastAsia" w:ascii="仿宋_GB2312" w:hAnsi="仿宋_GB2312" w:eastAsia="仿宋_GB2312" w:cs="仿宋_GB2312"/>
          <w:sz w:val="32"/>
          <w:szCs w:val="32"/>
          <w:highlight w:val="none"/>
          <w:lang w:eastAsia="zh-CN"/>
        </w:rPr>
        <w:t>将审核通过的人员名单报社保经办机构查询参保情况，组织未参保的被征地农民参保缴费</w:t>
      </w:r>
      <w:r>
        <w:rPr>
          <w:rFonts w:hint="eastAsia" w:ascii="仿宋_GB2312" w:hAnsi="仿宋_GB2312" w:eastAsia="仿宋_GB2312" w:cs="仿宋_GB2312"/>
          <w:sz w:val="32"/>
          <w:szCs w:val="32"/>
          <w:highlight w:val="none"/>
        </w:rPr>
        <w:t>。将由经办人签字，单位加盖公章的符合参加基本养老保险缴费补贴对象名单报送报送自然资源部门。</w:t>
      </w:r>
    </w:p>
    <w:p w14:paraId="5C04D3CA">
      <w:pPr>
        <w:widowControl/>
        <w:numPr>
          <w:ilvl w:val="0"/>
          <w:numId w:val="0"/>
        </w:numPr>
        <w:shd w:val="clear" w:color="auto" w:fill="FFFFFF"/>
        <w:spacing w:line="480" w:lineRule="atLeast"/>
        <w:ind w:firstLine="640" w:firstLineChars="20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highlight w:val="none"/>
        </w:rPr>
        <w:t>（四）</w:t>
      </w:r>
      <w:r>
        <w:rPr>
          <w:rFonts w:hint="eastAsia" w:ascii="仿宋_GB2312" w:hAnsi="仿宋_GB2312" w:eastAsia="仿宋_GB2312" w:cs="仿宋_GB2312"/>
          <w:sz w:val="32"/>
          <w:szCs w:val="32"/>
          <w:highlight w:val="none"/>
          <w:u w:val="none"/>
        </w:rPr>
        <w:t>自然资源部门对</w:t>
      </w:r>
      <w:r>
        <w:rPr>
          <w:rFonts w:hint="eastAsia" w:ascii="仿宋_GB2312" w:hAnsi="仿宋_GB2312" w:eastAsia="仿宋_GB2312" w:cs="仿宋_GB2312"/>
          <w:sz w:val="32"/>
          <w:szCs w:val="32"/>
          <w:highlight w:val="none"/>
        </w:rPr>
        <w:t>乡镇</w:t>
      </w:r>
      <w:r>
        <w:rPr>
          <w:rFonts w:hint="eastAsia" w:ascii="仿宋_GB2312" w:hAnsi="仿宋_GB2312" w:eastAsia="仿宋_GB2312" w:cs="仿宋_GB2312"/>
          <w:sz w:val="32"/>
          <w:szCs w:val="32"/>
          <w:highlight w:val="none"/>
          <w:u w:val="none"/>
        </w:rPr>
        <w:t>政府送审的符合参加基本养老保险缴费补贴对象名单进行</w:t>
      </w:r>
      <w:r>
        <w:rPr>
          <w:rFonts w:hint="eastAsia" w:ascii="仿宋_GB2312" w:hAnsi="仿宋_GB2312" w:eastAsia="仿宋_GB2312" w:cs="仿宋_GB2312"/>
          <w:sz w:val="32"/>
          <w:szCs w:val="32"/>
          <w:highlight w:val="none"/>
          <w:u w:val="none"/>
          <w:lang w:val="en-US" w:eastAsia="zh-CN"/>
        </w:rPr>
        <w:t>信息汇总</w:t>
      </w:r>
      <w:r>
        <w:rPr>
          <w:rFonts w:hint="eastAsia" w:ascii="仿宋_GB2312" w:hAnsi="仿宋_GB2312" w:eastAsia="仿宋_GB2312" w:cs="仿宋_GB2312"/>
          <w:sz w:val="32"/>
          <w:szCs w:val="32"/>
          <w:highlight w:val="none"/>
          <w:u w:val="none"/>
        </w:rPr>
        <w:t>，报送人社部门。</w:t>
      </w:r>
    </w:p>
    <w:p w14:paraId="21D6D93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）人社部门依据自然资源部门报送的材料，编制《被征地农民社会保障费用需求计划表》和《征地社会保障资金落实审批表》，送财政部门审核。</w:t>
      </w:r>
    </w:p>
    <w:p w14:paraId="7927635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财政部门审核通过人社部门报送材料后，及时将缴费补贴资金纳入指定的社会保障基金专户管理，在征地前将缴费补贴缴入当地社保经办机构的基金账户。社保经办机构对参加城乡居民基本养老保险的，计入被征地农民个人账户。对参加城镇职工基本养老保险的，按规定确需将缴费补贴发至个人的，优先通过社会保障卡发放。缴费补贴资金到位后，社保经办机构向人社部门提供相关凭证。</w:t>
      </w:r>
    </w:p>
    <w:p w14:paraId="31C2FF8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lang w:eastAsia="zh-CN"/>
        </w:rPr>
        <w:t>）人社部门整理汇总相关材料后报送省人社厅，经省人社厅批准后报市人社局备案，同时将审批材料返还自然资源部门，由自然资源部门办理</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lang w:eastAsia="zh-CN"/>
        </w:rPr>
        <w:t>地手续。</w:t>
      </w:r>
    </w:p>
    <w:p w14:paraId="7548778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条 若国家、省、市出台新的被征地农民养老保险政策，按上级政策执行。</w:t>
      </w:r>
    </w:p>
    <w:p w14:paraId="24A1EA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条 本办法由柳河县人力资源和社会保障局会同县自然资源局、县财政局、县社会保险事业管理局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县农业农村局、县审计局</w:t>
      </w:r>
      <w:r>
        <w:rPr>
          <w:rFonts w:hint="eastAsia" w:ascii="仿宋_GB2312" w:hAnsi="仿宋_GB2312" w:eastAsia="仿宋_GB2312" w:cs="仿宋_GB2312"/>
          <w:sz w:val="32"/>
          <w:szCs w:val="32"/>
        </w:rPr>
        <w:t>按职责分工负责解释。</w:t>
      </w:r>
    </w:p>
    <w:p w14:paraId="70817C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十六</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color w:val="auto"/>
          <w:sz w:val="32"/>
          <w:szCs w:val="32"/>
        </w:rPr>
        <w:t>本办法自印发之日起施行</w:t>
      </w:r>
      <w:r>
        <w:rPr>
          <w:rFonts w:hint="eastAsia" w:ascii="仿宋_GB2312" w:hAnsi="仿宋_GB2312" w:eastAsia="仿宋_GB2312" w:cs="仿宋_GB2312"/>
          <w:color w:val="auto"/>
          <w:sz w:val="32"/>
          <w:szCs w:val="32"/>
          <w:lang w:eastAsia="zh-CN"/>
        </w:rPr>
        <w:t>。</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B5F5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D882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BD882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B40AE"/>
    <w:rsid w:val="00774693"/>
    <w:rsid w:val="02FA082F"/>
    <w:rsid w:val="04532D85"/>
    <w:rsid w:val="05AF3B52"/>
    <w:rsid w:val="05CB200E"/>
    <w:rsid w:val="072F35D4"/>
    <w:rsid w:val="07A80859"/>
    <w:rsid w:val="08444A26"/>
    <w:rsid w:val="086C1887"/>
    <w:rsid w:val="092821FF"/>
    <w:rsid w:val="0C886D0C"/>
    <w:rsid w:val="0D49663A"/>
    <w:rsid w:val="0F916077"/>
    <w:rsid w:val="101D5071"/>
    <w:rsid w:val="12A52565"/>
    <w:rsid w:val="12C14EC5"/>
    <w:rsid w:val="12CB467B"/>
    <w:rsid w:val="12F0060F"/>
    <w:rsid w:val="14375B39"/>
    <w:rsid w:val="16314DB7"/>
    <w:rsid w:val="1638396F"/>
    <w:rsid w:val="17F6116D"/>
    <w:rsid w:val="19012A84"/>
    <w:rsid w:val="19704F4F"/>
    <w:rsid w:val="1AA11864"/>
    <w:rsid w:val="1ADD6614"/>
    <w:rsid w:val="1B3A3A66"/>
    <w:rsid w:val="1B6D5BEA"/>
    <w:rsid w:val="1C236D2A"/>
    <w:rsid w:val="1E111BDE"/>
    <w:rsid w:val="1E641526"/>
    <w:rsid w:val="1F2B40AE"/>
    <w:rsid w:val="1FE8583F"/>
    <w:rsid w:val="21C36564"/>
    <w:rsid w:val="26141C75"/>
    <w:rsid w:val="265F25D3"/>
    <w:rsid w:val="26D1527F"/>
    <w:rsid w:val="283A50A6"/>
    <w:rsid w:val="285D746B"/>
    <w:rsid w:val="296879F1"/>
    <w:rsid w:val="29C94933"/>
    <w:rsid w:val="2C770676"/>
    <w:rsid w:val="2DD438A6"/>
    <w:rsid w:val="2DE43E9F"/>
    <w:rsid w:val="2E33681F"/>
    <w:rsid w:val="2E385BE3"/>
    <w:rsid w:val="2E701821"/>
    <w:rsid w:val="2EB801FB"/>
    <w:rsid w:val="2FBA487A"/>
    <w:rsid w:val="304F5466"/>
    <w:rsid w:val="33EE32C2"/>
    <w:rsid w:val="341E1D1F"/>
    <w:rsid w:val="34874EF3"/>
    <w:rsid w:val="35AB1391"/>
    <w:rsid w:val="375810A4"/>
    <w:rsid w:val="38955AED"/>
    <w:rsid w:val="3B131EB2"/>
    <w:rsid w:val="3B194FEF"/>
    <w:rsid w:val="3B1D063B"/>
    <w:rsid w:val="3D1177C7"/>
    <w:rsid w:val="3E110C94"/>
    <w:rsid w:val="3EBB0897"/>
    <w:rsid w:val="3F3B3785"/>
    <w:rsid w:val="3FBB0422"/>
    <w:rsid w:val="41CE6B33"/>
    <w:rsid w:val="435718DF"/>
    <w:rsid w:val="43D857D1"/>
    <w:rsid w:val="4450382F"/>
    <w:rsid w:val="45120AE5"/>
    <w:rsid w:val="45CF2E79"/>
    <w:rsid w:val="460A1245"/>
    <w:rsid w:val="477E4B57"/>
    <w:rsid w:val="47F832D5"/>
    <w:rsid w:val="488717E9"/>
    <w:rsid w:val="494B50E1"/>
    <w:rsid w:val="4D4642C1"/>
    <w:rsid w:val="4E9F1E3F"/>
    <w:rsid w:val="4EBC7D13"/>
    <w:rsid w:val="4F4641AC"/>
    <w:rsid w:val="4F5166AD"/>
    <w:rsid w:val="4FDC57AC"/>
    <w:rsid w:val="50CE4A5A"/>
    <w:rsid w:val="50EF19B0"/>
    <w:rsid w:val="54161C73"/>
    <w:rsid w:val="578E4942"/>
    <w:rsid w:val="57E15361"/>
    <w:rsid w:val="584470E8"/>
    <w:rsid w:val="58513430"/>
    <w:rsid w:val="59D6437F"/>
    <w:rsid w:val="5A6E3429"/>
    <w:rsid w:val="5B297F51"/>
    <w:rsid w:val="5C2018E1"/>
    <w:rsid w:val="5C763BF7"/>
    <w:rsid w:val="5C7C4BBA"/>
    <w:rsid w:val="5F061605"/>
    <w:rsid w:val="5F9A72DD"/>
    <w:rsid w:val="5FFF6400"/>
    <w:rsid w:val="607A2D9D"/>
    <w:rsid w:val="61BB1546"/>
    <w:rsid w:val="61BE6A0D"/>
    <w:rsid w:val="627961EF"/>
    <w:rsid w:val="62C7450D"/>
    <w:rsid w:val="62E178BB"/>
    <w:rsid w:val="67B33F51"/>
    <w:rsid w:val="69F409C4"/>
    <w:rsid w:val="6C2172E3"/>
    <w:rsid w:val="6C865790"/>
    <w:rsid w:val="6EDE23C3"/>
    <w:rsid w:val="71783771"/>
    <w:rsid w:val="723E1553"/>
    <w:rsid w:val="728F31C2"/>
    <w:rsid w:val="75047B9A"/>
    <w:rsid w:val="75D17446"/>
    <w:rsid w:val="75F25C45"/>
    <w:rsid w:val="76F9177E"/>
    <w:rsid w:val="79DB5F18"/>
    <w:rsid w:val="7A6F5AB6"/>
    <w:rsid w:val="7E240287"/>
    <w:rsid w:val="7FE51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2509</Words>
  <Characters>2521</Characters>
  <Lines>0</Lines>
  <Paragraphs>0</Paragraphs>
  <TotalTime>261</TotalTime>
  <ScaleCrop>false</ScaleCrop>
  <LinksUpToDate>false</LinksUpToDate>
  <CharactersWithSpaces>2538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2026-07-13T09:43:00Z</dcterms:created>
  <dc:creator>So  How.</dc:creator>
  <cp:lastModifiedBy>So  How.</cp:lastModifiedBy>
  <cp:lastPrinted>2026-08-19T14:31:00Z</cp:lastPrinted>
  <dcterms:modified xsi:type="dcterms:W3CDTF">2026-09-01T07:48:53Z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B4C9645601262D735C6A866AEA1CB016_43</vt:lpwstr>
  </property>
  <property fmtid="{D5CDD505-2E9C-101B-9397-08002B2CF9AE}" pid="4" name="KSOTemplateDocerSaveRecord">
    <vt:lpwstr>eyJoZGlkIjoiYmE3NGFkM2E4ZTJmOTE3ZGQ4ODEyMWUzZTRhZGMxNGUiLCJ1c2VySWQiOiI0NDc2NzI3ODEifQ==</vt:lpwstr>
  </property>
</Properties>
</file>