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156" w:beforeLines="50" w:line="576" w:lineRule="exact"/>
        <w:jc w:val="both"/>
        <w:rPr>
          <w:rFonts w:ascii="方正大标宋简体" w:hAnsi="方正大标宋简体" w:eastAsia="方正大标宋简体" w:cs="方正大标宋简体"/>
          <w:bCs/>
          <w:sz w:val="44"/>
          <w:szCs w:val="44"/>
        </w:rPr>
      </w:pPr>
      <w:r>
        <w:rPr>
          <w:rFonts w:ascii="方正大标宋简体" w:hAnsi="方正大标宋简体" w:eastAsia="方正大标宋简体" w:cs="方正大标宋简体"/>
          <w:spacing w:val="-20"/>
          <w:sz w:val="44"/>
          <w:szCs w:val="44"/>
        </w:rPr>
        <w:t>关于下达202</w:t>
      </w:r>
      <w:r>
        <w:rPr>
          <w:rFonts w:hint="eastAsia" w:ascii="方正大标宋简体" w:hAnsi="方正大标宋简体" w:eastAsia="方正大标宋简体" w:cs="方正大标宋简体"/>
          <w:spacing w:val="-20"/>
          <w:sz w:val="44"/>
          <w:szCs w:val="44"/>
        </w:rPr>
        <w:t>4</w:t>
      </w:r>
      <w:r>
        <w:rPr>
          <w:rFonts w:ascii="方正大标宋简体" w:hAnsi="方正大标宋简体" w:eastAsia="方正大标宋简体" w:cs="方正大标宋简体"/>
          <w:spacing w:val="-20"/>
          <w:sz w:val="44"/>
          <w:szCs w:val="44"/>
        </w:rPr>
        <w:t>年第</w:t>
      </w:r>
      <w:r>
        <w:rPr>
          <w:rFonts w:hint="eastAsia" w:ascii="方正大标宋简体" w:hAnsi="方正大标宋简体" w:eastAsia="方正大标宋简体" w:cs="方正大标宋简体"/>
          <w:spacing w:val="-20"/>
          <w:sz w:val="44"/>
          <w:szCs w:val="44"/>
        </w:rPr>
        <w:t>二</w:t>
      </w:r>
      <w:r>
        <w:rPr>
          <w:rFonts w:ascii="方正大标宋简体" w:hAnsi="方正大标宋简体" w:eastAsia="方正大标宋简体" w:cs="方正大标宋简体"/>
          <w:spacing w:val="-20"/>
          <w:sz w:val="44"/>
          <w:szCs w:val="44"/>
        </w:rPr>
        <w:t>批</w:t>
      </w:r>
      <w:r>
        <w:rPr>
          <w:rFonts w:hint="eastAsia" w:ascii="方正大标宋简体" w:hAnsi="方正大标宋简体" w:eastAsia="方正大标宋简体" w:cs="方正大标宋简体"/>
          <w:spacing w:val="-20"/>
          <w:sz w:val="44"/>
          <w:szCs w:val="44"/>
        </w:rPr>
        <w:t>中央</w:t>
      </w:r>
      <w:r>
        <w:rPr>
          <w:rFonts w:ascii="方正大标宋简体" w:hAnsi="方正大标宋简体" w:eastAsia="方正大标宋简体" w:cs="方正大标宋简体"/>
          <w:spacing w:val="-20"/>
          <w:sz w:val="44"/>
          <w:szCs w:val="44"/>
        </w:rPr>
        <w:t>衔接资金</w:t>
      </w:r>
      <w:r>
        <w:rPr>
          <w:rFonts w:hint="eastAsia" w:ascii="方正大标宋简体" w:hAnsi="方正大标宋简体" w:eastAsia="方正大标宋简体" w:cs="方正大标宋简体"/>
          <w:bCs/>
          <w:sz w:val="44"/>
          <w:szCs w:val="44"/>
        </w:rPr>
        <w:t>建设项目</w:t>
      </w:r>
    </w:p>
    <w:p>
      <w:pPr>
        <w:tabs>
          <w:tab w:val="left" w:pos="0"/>
        </w:tabs>
        <w:spacing w:before="156" w:beforeLines="50" w:line="576"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投资计划的通知</w:t>
      </w:r>
    </w:p>
    <w:p>
      <w:pPr>
        <w:pStyle w:val="2"/>
        <w:rPr>
          <w:rFonts w:hint="eastAsia"/>
        </w:rPr>
      </w:pPr>
    </w:p>
    <w:p>
      <w:pPr>
        <w:spacing w:line="580" w:lineRule="exact"/>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各乡镇、</w:t>
      </w:r>
      <w:r>
        <w:rPr>
          <w:rFonts w:hint="eastAsia" w:ascii="仿宋_GB2312" w:hAnsi="仿宋_GB2312" w:eastAsia="仿宋_GB2312" w:cs="仿宋_GB2312"/>
          <w:sz w:val="34"/>
          <w:szCs w:val="34"/>
          <w:lang w:eastAsia="zh-CN" w:bidi="ar"/>
        </w:rPr>
        <w:t>街道、</w:t>
      </w:r>
      <w:r>
        <w:rPr>
          <w:rFonts w:hint="eastAsia" w:ascii="仿宋_GB2312" w:hAnsi="仿宋_GB2312" w:eastAsia="仿宋_GB2312" w:cs="仿宋_GB2312"/>
          <w:sz w:val="34"/>
          <w:szCs w:val="34"/>
          <w:lang w:bidi="ar"/>
        </w:rPr>
        <w:t>财政局：</w:t>
      </w:r>
    </w:p>
    <w:p>
      <w:pPr>
        <w:spacing w:line="576" w:lineRule="exact"/>
        <w:ind w:firstLine="680" w:firstLineChars="200"/>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目前到位中央衔接资金705万元（其中欠发达国有林场资金55万元），</w:t>
      </w:r>
      <w:r>
        <w:rPr>
          <w:rFonts w:ascii="Times New Roman" w:hAnsi="Times New Roman" w:eastAsia="仿宋_GB2312"/>
          <w:sz w:val="34"/>
          <w:szCs w:val="34"/>
        </w:rPr>
        <w:t>根据省级分配意见、产业占比要求和“千村美丽”项目建设，</w:t>
      </w:r>
      <w:r>
        <w:rPr>
          <w:rFonts w:hint="eastAsia" w:ascii="仿宋_GB2312" w:hAnsi="仿宋_GB2312" w:eastAsia="仿宋_GB2312" w:cs="仿宋_GB2312"/>
          <w:sz w:val="34"/>
          <w:szCs w:val="34"/>
          <w:lang w:bidi="ar"/>
        </w:rPr>
        <w:t>经县委农村工作领导小组会议研究决定，实施以下项目。</w:t>
      </w:r>
    </w:p>
    <w:p>
      <w:pPr>
        <w:spacing w:line="580" w:lineRule="exact"/>
        <w:ind w:left="680"/>
        <w:rPr>
          <w:rFonts w:ascii="黑体" w:hAnsi="黑体" w:eastAsia="黑体"/>
          <w:sz w:val="34"/>
          <w:szCs w:val="34"/>
        </w:rPr>
      </w:pPr>
      <w:r>
        <w:rPr>
          <w:rFonts w:hint="eastAsia" w:ascii="黑体" w:hAnsi="黑体" w:eastAsia="黑体"/>
          <w:sz w:val="34"/>
          <w:szCs w:val="34"/>
        </w:rPr>
        <w:t>一</w:t>
      </w:r>
      <w:r>
        <w:rPr>
          <w:rFonts w:ascii="黑体" w:hAnsi="黑体" w:eastAsia="黑体"/>
          <w:sz w:val="34"/>
          <w:szCs w:val="34"/>
        </w:rPr>
        <w:t>、投</w:t>
      </w:r>
      <w:r>
        <w:rPr>
          <w:rFonts w:hint="eastAsia" w:ascii="黑体" w:hAnsi="黑体" w:eastAsia="黑体"/>
          <w:sz w:val="34"/>
          <w:szCs w:val="34"/>
        </w:rPr>
        <w:t>资计划</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柳河县孤山子镇高台村十里香农机专业合作社农机具</w:t>
      </w:r>
      <w:r>
        <w:rPr>
          <w:rFonts w:ascii="Times New Roman" w:hAnsi="Times New Roman" w:eastAsia="仿宋_GB2312"/>
          <w:sz w:val="34"/>
          <w:szCs w:val="34"/>
        </w:rPr>
        <w:t>采购项目，计划投入资金</w:t>
      </w:r>
      <w:r>
        <w:rPr>
          <w:rFonts w:hint="eastAsia" w:ascii="Times New Roman" w:hAnsi="Times New Roman" w:eastAsia="仿宋_GB2312"/>
          <w:sz w:val="34"/>
          <w:szCs w:val="34"/>
        </w:rPr>
        <w:t>81万元</w:t>
      </w:r>
      <w:r>
        <w:rPr>
          <w:rFonts w:ascii="Times New Roman" w:hAnsi="Times New Roman" w:eastAsia="仿宋_GB2312"/>
          <w:sz w:val="34"/>
          <w:szCs w:val="34"/>
        </w:rPr>
        <w:t>；</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 柳河县驼腰岭镇东兴村宏丰源农机专业合作社农机具采购项目，计划投入资金54万元；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3.预留庭院经济奖补资金20万元；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4</w:t>
      </w:r>
      <w:r>
        <w:rPr>
          <w:rFonts w:ascii="Times New Roman" w:hAnsi="Times New Roman" w:eastAsia="仿宋_GB2312"/>
          <w:sz w:val="34"/>
          <w:szCs w:val="34"/>
        </w:rPr>
        <w:t>. 柳河县凉水河子林场改建冷库工程建设项目，计划投入资金55万元；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5</w:t>
      </w:r>
      <w:r>
        <w:rPr>
          <w:rFonts w:ascii="Times New Roman" w:hAnsi="Times New Roman" w:eastAsia="仿宋_GB2312"/>
          <w:sz w:val="34"/>
          <w:szCs w:val="34"/>
        </w:rPr>
        <w:t>.安口镇集清村千村美丽建设项目，计划投入资金20.6万元；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6</w:t>
      </w:r>
      <w:r>
        <w:rPr>
          <w:rFonts w:ascii="Times New Roman" w:hAnsi="Times New Roman" w:eastAsia="仿宋_GB2312"/>
          <w:sz w:val="34"/>
          <w:szCs w:val="34"/>
        </w:rPr>
        <w:t>.安口镇曼家村千村美丽建设项目，计划投入资金20.6万元；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7</w:t>
      </w:r>
      <w:r>
        <w:rPr>
          <w:rFonts w:ascii="Times New Roman" w:hAnsi="Times New Roman" w:eastAsia="仿宋_GB2312"/>
          <w:sz w:val="34"/>
          <w:szCs w:val="34"/>
        </w:rPr>
        <w:t>.五道沟镇油松村千村美丽建设项目，计划投入资金20.6万元；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8</w:t>
      </w:r>
      <w:r>
        <w:rPr>
          <w:rFonts w:ascii="Times New Roman" w:hAnsi="Times New Roman" w:eastAsia="仿宋_GB2312"/>
          <w:sz w:val="34"/>
          <w:szCs w:val="34"/>
        </w:rPr>
        <w:t>.五道沟镇五道沟村千村美丽建设项目，计划投入资金20.6万元；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9</w:t>
      </w:r>
      <w:r>
        <w:rPr>
          <w:rFonts w:ascii="Times New Roman" w:hAnsi="Times New Roman" w:eastAsia="仿宋_GB2312"/>
          <w:sz w:val="34"/>
          <w:szCs w:val="34"/>
        </w:rPr>
        <w:t>.亨通镇亨通村千村美丽建设项目，计划投入资金20.6万元；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10</w:t>
      </w:r>
      <w:r>
        <w:rPr>
          <w:rFonts w:ascii="Times New Roman" w:hAnsi="Times New Roman" w:eastAsia="仿宋_GB2312"/>
          <w:sz w:val="34"/>
          <w:szCs w:val="34"/>
        </w:rPr>
        <w:t>.红石镇四清村千村美丽建设项目，计划投入资金20.6万元；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1</w:t>
      </w:r>
      <w:r>
        <w:rPr>
          <w:rFonts w:ascii="Times New Roman" w:hAnsi="Times New Roman" w:eastAsia="仿宋_GB2312"/>
          <w:sz w:val="34"/>
          <w:szCs w:val="34"/>
        </w:rPr>
        <w:t>.向阳镇五凤楼村千村美丽建设项目，计划投入资金20.6万元；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2</w:t>
      </w:r>
      <w:r>
        <w:rPr>
          <w:rFonts w:ascii="Times New Roman" w:hAnsi="Times New Roman" w:eastAsia="仿宋_GB2312"/>
          <w:sz w:val="34"/>
          <w:szCs w:val="34"/>
        </w:rPr>
        <w:t>.向阳镇样子沟村千村美丽建设项目，计划投入资金20.6万元；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3</w:t>
      </w:r>
      <w:r>
        <w:rPr>
          <w:rFonts w:ascii="Times New Roman" w:hAnsi="Times New Roman" w:eastAsia="仿宋_GB2312"/>
          <w:sz w:val="34"/>
          <w:szCs w:val="34"/>
        </w:rPr>
        <w:t>.驼腰岭镇六道沟村千村美丽建设项目，计划投入资金20.6万元；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4</w:t>
      </w:r>
      <w:r>
        <w:rPr>
          <w:rFonts w:ascii="Times New Roman" w:hAnsi="Times New Roman" w:eastAsia="仿宋_GB2312"/>
          <w:sz w:val="34"/>
          <w:szCs w:val="34"/>
        </w:rPr>
        <w:t>.驼腰岭镇三合村千村美丽创建项目，计划投入资金20.6万元；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5</w:t>
      </w:r>
      <w:r>
        <w:rPr>
          <w:rFonts w:ascii="Times New Roman" w:hAnsi="Times New Roman" w:eastAsia="仿宋_GB2312"/>
          <w:sz w:val="34"/>
          <w:szCs w:val="34"/>
        </w:rPr>
        <w:t>.孤山子镇大甸子村千村美丽建设项目，计划投入资金20.6万元；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6</w:t>
      </w:r>
      <w:r>
        <w:rPr>
          <w:rFonts w:ascii="Times New Roman" w:hAnsi="Times New Roman" w:eastAsia="仿宋_GB2312"/>
          <w:sz w:val="34"/>
          <w:szCs w:val="34"/>
        </w:rPr>
        <w:t>.孤山子镇闹枝沟村千村美丽建设项目，计划投入资金20.6万元；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7</w:t>
      </w:r>
      <w:r>
        <w:rPr>
          <w:rFonts w:ascii="Times New Roman" w:hAnsi="Times New Roman" w:eastAsia="仿宋_GB2312"/>
          <w:sz w:val="34"/>
          <w:szCs w:val="34"/>
        </w:rPr>
        <w:t>.柳南乡吕家堡村千村美丽建设项目，计划投入资金20.6万元；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8</w:t>
      </w:r>
      <w:r>
        <w:rPr>
          <w:rFonts w:ascii="Times New Roman" w:hAnsi="Times New Roman" w:eastAsia="仿宋_GB2312"/>
          <w:sz w:val="34"/>
          <w:szCs w:val="34"/>
        </w:rPr>
        <w:t>.柳河镇邵大院村千村美丽建设项目，计划投入资金20.6万元；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9</w:t>
      </w:r>
      <w:r>
        <w:rPr>
          <w:rFonts w:ascii="Times New Roman" w:hAnsi="Times New Roman" w:eastAsia="仿宋_GB2312"/>
          <w:sz w:val="34"/>
          <w:szCs w:val="34"/>
        </w:rPr>
        <w:t>.柳河镇联合村千村</w:t>
      </w:r>
      <w:r>
        <w:rPr>
          <w:rFonts w:hint="eastAsia" w:ascii="Times New Roman" w:hAnsi="Times New Roman" w:eastAsia="仿宋_GB2312"/>
          <w:sz w:val="34"/>
          <w:szCs w:val="34"/>
        </w:rPr>
        <w:t>美丽</w:t>
      </w:r>
      <w:r>
        <w:rPr>
          <w:rFonts w:ascii="Times New Roman" w:hAnsi="Times New Roman" w:eastAsia="仿宋_GB2312"/>
          <w:sz w:val="34"/>
          <w:szCs w:val="34"/>
        </w:rPr>
        <w:t>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20</w:t>
      </w:r>
      <w:r>
        <w:rPr>
          <w:rFonts w:ascii="Times New Roman" w:hAnsi="Times New Roman" w:eastAsia="仿宋_GB2312"/>
          <w:sz w:val="34"/>
          <w:szCs w:val="34"/>
        </w:rPr>
        <w:t>.三源浦镇新世村千村美丽建设项目，计划投入资金20.6万元；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21</w:t>
      </w:r>
      <w:r>
        <w:rPr>
          <w:rFonts w:ascii="Times New Roman" w:hAnsi="Times New Roman" w:eastAsia="仿宋_GB2312"/>
          <w:sz w:val="34"/>
          <w:szCs w:val="34"/>
        </w:rPr>
        <w:t>.三源浦镇尹家村千村美丽建设项目，计划投入资金20.6万元；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2</w:t>
      </w:r>
      <w:r>
        <w:rPr>
          <w:rFonts w:ascii="Times New Roman" w:hAnsi="Times New Roman" w:eastAsia="仿宋_GB2312"/>
          <w:sz w:val="34"/>
          <w:szCs w:val="34"/>
        </w:rPr>
        <w:t>.三源浦镇周家村千村美丽建设项目，计划投入资金20.6万元；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3</w:t>
      </w:r>
      <w:r>
        <w:rPr>
          <w:rFonts w:ascii="Times New Roman" w:hAnsi="Times New Roman" w:eastAsia="仿宋_GB2312"/>
          <w:sz w:val="34"/>
          <w:szCs w:val="34"/>
        </w:rPr>
        <w:t>.罗通山镇闫家村千村美丽建设项目，计划投入资金20.6万元；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4</w:t>
      </w:r>
      <w:r>
        <w:rPr>
          <w:rFonts w:ascii="Times New Roman" w:hAnsi="Times New Roman" w:eastAsia="仿宋_GB2312"/>
          <w:sz w:val="34"/>
          <w:szCs w:val="34"/>
        </w:rPr>
        <w:t>.时家店乡农安村千村美丽建设项目，计划投入资金20.6万元；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5</w:t>
      </w:r>
      <w:r>
        <w:rPr>
          <w:rFonts w:ascii="Times New Roman" w:hAnsi="Times New Roman" w:eastAsia="仿宋_GB2312"/>
          <w:sz w:val="34"/>
          <w:szCs w:val="34"/>
        </w:rPr>
        <w:t>.圣水镇马鞍山村千村美丽建设项目，计划投入资金20.6万元；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6</w:t>
      </w:r>
      <w:r>
        <w:rPr>
          <w:rFonts w:ascii="Times New Roman" w:hAnsi="Times New Roman" w:eastAsia="仿宋_GB2312"/>
          <w:sz w:val="34"/>
          <w:szCs w:val="34"/>
        </w:rPr>
        <w:t>.圣水镇大卜子村千村美丽建设项目，计划投入资金20.6万元；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7</w:t>
      </w:r>
      <w:r>
        <w:rPr>
          <w:rFonts w:ascii="Times New Roman" w:hAnsi="Times New Roman" w:eastAsia="仿宋_GB2312"/>
          <w:sz w:val="34"/>
          <w:szCs w:val="34"/>
        </w:rPr>
        <w:t>.凉水镇凉西村千村美丽建设项目，计划投入资金20.6万元；</w:t>
      </w:r>
    </w:p>
    <w:p>
      <w:pPr>
        <w:spacing w:line="576" w:lineRule="exact"/>
        <w:ind w:firstLine="680" w:firstLineChars="200"/>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8</w:t>
      </w:r>
      <w:r>
        <w:rPr>
          <w:rFonts w:ascii="Times New Roman" w:hAnsi="Times New Roman" w:eastAsia="仿宋_GB2312"/>
          <w:sz w:val="34"/>
          <w:szCs w:val="34"/>
        </w:rPr>
        <w:t>.姜家店乡四家子村千村美丽建设项目，计划投入资金21.2万元。</w:t>
      </w:r>
    </w:p>
    <w:p>
      <w:pPr>
        <w:spacing w:line="580" w:lineRule="exact"/>
        <w:ind w:firstLine="680" w:firstLineChars="200"/>
        <w:rPr>
          <w:rFonts w:ascii="黑体" w:hAnsi="黑体" w:eastAsia="黑体"/>
          <w:sz w:val="34"/>
          <w:szCs w:val="34"/>
        </w:rPr>
      </w:pPr>
      <w:r>
        <w:rPr>
          <w:rFonts w:hint="eastAsia" w:ascii="黑体" w:hAnsi="黑体" w:eastAsia="黑体"/>
          <w:sz w:val="34"/>
          <w:szCs w:val="34"/>
        </w:rPr>
        <w:t>二、工作要求</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1、请各乡镇安排专人推进项目建设，严格按照省乡村振兴局《关于进一步规范巩固拓展脱贫攻坚成果和乡村振兴项目谋划实施工作的通知》和《财政衔接推进乡村振兴补助资金项目档案及材料模板》，加快履行好项目各项手续，确保项目手续齐全、规范，尽快开工建设。</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2、加强项目档案资料管理，施工过程中的影像资料、监理资料、验收资料等相关资料要齐全并装订成册归档规范。</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3、严格按照《柳河县财政衔接推进乡村振兴补助资金管理实施办法》，加强专项资金的使用和管理，做到专户管理，专款专用，按报账制管理规定使用，严防挤占、挪用现象的发生。</w:t>
      </w:r>
    </w:p>
    <w:p>
      <w:pPr>
        <w:spacing w:line="576" w:lineRule="exact"/>
        <w:ind w:firstLine="680" w:firstLineChars="200"/>
        <w:rPr>
          <w:rFonts w:ascii="Times New Roman" w:hAnsi="Times New Roman" w:eastAsia="仿宋_GB2312"/>
          <w:sz w:val="34"/>
          <w:szCs w:val="34"/>
        </w:rPr>
      </w:pPr>
      <w:r>
        <w:rPr>
          <w:rFonts w:hint="eastAsia" w:ascii="Times New Roman" w:hAnsi="Times New Roman" w:eastAsia="仿宋_GB2312"/>
          <w:sz w:val="34"/>
          <w:szCs w:val="34"/>
        </w:rPr>
        <w:t xml:space="preserve">特此通知。  </w:t>
      </w:r>
    </w:p>
    <w:p>
      <w:pPr>
        <w:pStyle w:val="2"/>
        <w:ind w:firstLine="680"/>
        <w:rPr>
          <w:rFonts w:ascii="Times New Roman" w:hAnsi="Times New Roman" w:eastAsia="仿宋_GB2312"/>
          <w:sz w:val="34"/>
          <w:szCs w:val="34"/>
        </w:rPr>
      </w:pPr>
    </w:p>
    <w:p>
      <w:pPr>
        <w:pStyle w:val="2"/>
        <w:ind w:firstLine="680"/>
        <w:rPr>
          <w:rFonts w:ascii="Times New Roman" w:hAnsi="Times New Roman" w:eastAsia="仿宋_GB2312"/>
          <w:sz w:val="34"/>
          <w:szCs w:val="34"/>
        </w:rPr>
      </w:pPr>
    </w:p>
    <w:p>
      <w:pPr>
        <w:pStyle w:val="2"/>
        <w:ind w:firstLine="680"/>
        <w:rPr>
          <w:rFonts w:ascii="Times New Roman" w:hAnsi="Times New Roman" w:eastAsia="仿宋_GB2312"/>
          <w:sz w:val="34"/>
          <w:szCs w:val="34"/>
        </w:rPr>
      </w:pPr>
    </w:p>
    <w:p>
      <w:pPr>
        <w:pStyle w:val="2"/>
        <w:ind w:firstLine="680"/>
        <w:rPr>
          <w:rFonts w:ascii="Times New Roman" w:hAnsi="Times New Roman" w:eastAsia="仿宋_GB2312"/>
          <w:sz w:val="34"/>
          <w:szCs w:val="34"/>
        </w:rPr>
      </w:pPr>
    </w:p>
    <w:p>
      <w:pPr>
        <w:pStyle w:val="2"/>
        <w:ind w:firstLine="680"/>
        <w:rPr>
          <w:rFonts w:ascii="Times New Roman" w:hAnsi="Times New Roman" w:eastAsia="仿宋_GB2312"/>
          <w:sz w:val="34"/>
          <w:szCs w:val="34"/>
        </w:rPr>
      </w:pPr>
    </w:p>
    <w:p>
      <w:pPr>
        <w:spacing w:line="576" w:lineRule="exact"/>
        <w:ind w:firstLine="680" w:firstLineChars="200"/>
        <w:rPr>
          <w:rFonts w:ascii="Times New Roman" w:hAnsi="Times New Roman" w:eastAsia="仿宋_GB2312"/>
          <w:sz w:val="34"/>
          <w:szCs w:val="34"/>
        </w:rPr>
      </w:pPr>
    </w:p>
    <w:p>
      <w:pPr>
        <w:spacing w:line="580" w:lineRule="exact"/>
        <w:ind w:firstLine="4420" w:firstLineChars="1300"/>
        <w:rPr>
          <w:rFonts w:hint="eastAsia" w:eastAsia="仿宋_GB2312"/>
          <w:sz w:val="34"/>
          <w:szCs w:val="34"/>
        </w:rPr>
      </w:pPr>
      <w:r>
        <w:rPr>
          <w:rFonts w:hint="eastAsia" w:eastAsia="仿宋_GB2312"/>
          <w:sz w:val="34"/>
          <w:szCs w:val="34"/>
        </w:rPr>
        <w:t>　</w:t>
      </w:r>
    </w:p>
    <w:p>
      <w:pPr>
        <w:pStyle w:val="2"/>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EAA91D-8B73-41B1-9EEF-D98FFE8E06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D8FB87A-F2CC-4D1D-A01A-CB25A51E2DCF}"/>
  </w:font>
  <w:font w:name="方正大标宋简体">
    <w:panose1 w:val="02000000000000000000"/>
    <w:charset w:val="86"/>
    <w:family w:val="script"/>
    <w:pitch w:val="default"/>
    <w:sig w:usb0="A00002BF" w:usb1="184F6CFA" w:usb2="00000012" w:usb3="00000000" w:csb0="00040001" w:csb1="00000000"/>
    <w:embedRegular r:id="rId3" w:fontKey="{1568ABA7-CCDE-44EB-9532-3057E6A5EBAC}"/>
  </w:font>
  <w:font w:name="仿宋_GB2312">
    <w:panose1 w:val="02010609030101010101"/>
    <w:charset w:val="86"/>
    <w:family w:val="modern"/>
    <w:pitch w:val="default"/>
    <w:sig w:usb0="00000001" w:usb1="080E0000" w:usb2="00000000" w:usb3="00000000" w:csb0="00040000" w:csb1="00000000"/>
    <w:embedRegular r:id="rId4" w:fontKey="{B8A6A817-4B52-461C-8275-72D8C6A01B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GM3MTYwNTZiZTVhZmMxMGIxZDJlYzMwOGY1M2EifQ=="/>
  </w:docVars>
  <w:rsids>
    <w:rsidRoot w:val="396061F7"/>
    <w:rsid w:val="00A82CAD"/>
    <w:rsid w:val="00D03065"/>
    <w:rsid w:val="103F4AD4"/>
    <w:rsid w:val="2A73478E"/>
    <w:rsid w:val="396061F7"/>
    <w:rsid w:val="4FE2609D"/>
    <w:rsid w:val="6D45193C"/>
    <w:rsid w:val="781F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1182</Words>
  <Characters>1314</Characters>
  <Lines>9</Lines>
  <Paragraphs>2</Paragraphs>
  <TotalTime>217</TotalTime>
  <ScaleCrop>false</ScaleCrop>
  <LinksUpToDate>false</LinksUpToDate>
  <CharactersWithSpaces>1345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2024-06-03T01:47:00Z</dcterms:created>
  <dc:creator>夜痕1418200105</dc:creator>
  <cp:lastModifiedBy>夜痕1418200105</cp:lastModifiedBy>
  <dcterms:modified xsi:type="dcterms:W3CDTF">2024-06-05T06:37:52Z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563A7C4385B94236ABA43B0B9E88EC8D_11</vt:lpwstr>
  </property>
</Properties>
</file>