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1D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柳河县202</w:t>
      </w:r>
      <w:r>
        <w:rPr>
          <w:rFonts w:hint="eastAsia" w:ascii="方正大标宋简体" w:hAnsi="方正大标宋简体" w:eastAsia="方正大标宋简体" w:cs="方正大标宋简体"/>
          <w:sz w:val="44"/>
          <w:szCs w:val="44"/>
          <w:lang w:val="en-US" w:eastAsia="zh-CN"/>
        </w:rPr>
        <w:t>4</w:t>
      </w:r>
      <w:r>
        <w:rPr>
          <w:rFonts w:hint="eastAsia" w:ascii="方正大标宋简体" w:hAnsi="方正大标宋简体" w:eastAsia="方正大标宋简体" w:cs="方正大标宋简体"/>
          <w:sz w:val="44"/>
          <w:szCs w:val="44"/>
        </w:rPr>
        <w:t>年度衔接资金重点项目</w:t>
      </w:r>
    </w:p>
    <w:p w14:paraId="1D2EC1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绩效评价报告</w:t>
      </w:r>
    </w:p>
    <w:p w14:paraId="510E9CA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4"/>
          <w:szCs w:val="34"/>
          <w:lang w:val="en-US" w:eastAsia="zh-CN"/>
        </w:rPr>
      </w:pPr>
    </w:p>
    <w:p w14:paraId="71A2C4A7">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lang w:val="en-US" w:eastAsia="zh-CN"/>
        </w:rPr>
        <w:t>为进一步加强财政衔接及整合资金绩效管理，切实提高衔接项目资金使用效益。根据《财政专项扶贫资金绩效管理操作指南（试行）》</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财办农</w:t>
      </w:r>
      <w:r>
        <w:rPr>
          <w:rFonts w:hint="eastAsia" w:ascii="Times New Roman" w:hAnsi="Times New Roman" w:eastAsia="仿宋_GB2312" w:cs="Times New Roman"/>
          <w:sz w:val="34"/>
          <w:szCs w:val="34"/>
          <w:lang w:val="en-US" w:eastAsia="zh-CN"/>
        </w:rPr>
        <w:t>〔2019〕68号）</w:t>
      </w:r>
      <w:r>
        <w:rPr>
          <w:rFonts w:hint="default" w:ascii="Times New Roman" w:hAnsi="Times New Roman" w:eastAsia="仿宋_GB2312" w:cs="Times New Roman"/>
          <w:sz w:val="34"/>
          <w:szCs w:val="34"/>
          <w:lang w:val="en-US" w:eastAsia="zh-CN"/>
        </w:rPr>
        <w:t>、《关于做好财政专项扶贫资金绩效管理工作通知》</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吉财农</w:t>
      </w:r>
      <w:r>
        <w:rPr>
          <w:rFonts w:hint="eastAsia" w:ascii="Times New Roman" w:hAnsi="Times New Roman" w:eastAsia="仿宋_GB2312" w:cs="Times New Roman"/>
          <w:sz w:val="34"/>
          <w:szCs w:val="34"/>
          <w:lang w:val="en-US" w:eastAsia="zh-CN"/>
        </w:rPr>
        <w:t>〔2019〕850号）</w:t>
      </w:r>
      <w:r>
        <w:rPr>
          <w:rFonts w:hint="default" w:ascii="Times New Roman" w:hAnsi="Times New Roman" w:eastAsia="仿宋_GB2312" w:cs="Times New Roman"/>
          <w:sz w:val="34"/>
          <w:szCs w:val="34"/>
          <w:lang w:val="en-US" w:eastAsia="zh-CN"/>
        </w:rPr>
        <w:t>文件精神。柳河县对2024年财政衔接资金管理使用情况及其效果开展了2次监督检查，现将具体情况汇报如下：</w:t>
      </w:r>
    </w:p>
    <w:p w14:paraId="1A361445">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eastAsia" w:ascii="黑体" w:hAnsi="黑体" w:eastAsia="黑体" w:cs="黑体"/>
          <w:sz w:val="34"/>
          <w:szCs w:val="34"/>
        </w:rPr>
      </w:pPr>
      <w:r>
        <w:rPr>
          <w:rFonts w:hint="eastAsia" w:ascii="黑体" w:hAnsi="黑体" w:eastAsia="黑体" w:cs="黑体"/>
          <w:sz w:val="34"/>
          <w:szCs w:val="34"/>
        </w:rPr>
        <w:t>一、资金使用情况</w:t>
      </w:r>
    </w:p>
    <w:p w14:paraId="6D24E63C">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rPr>
      </w:pPr>
      <w:r>
        <w:rPr>
          <w:rFonts w:hint="default" w:ascii="Times New Roman" w:hAnsi="Times New Roman" w:eastAsia="仿宋_GB2312" w:cs="Times New Roman"/>
          <w:sz w:val="34"/>
          <w:szCs w:val="34"/>
        </w:rPr>
        <w:t>202</w:t>
      </w:r>
      <w:r>
        <w:rPr>
          <w:rFonts w:hint="default" w:ascii="Times New Roman" w:hAnsi="Times New Roman" w:eastAsia="仿宋_GB2312" w:cs="Times New Roman"/>
          <w:sz w:val="34"/>
          <w:szCs w:val="34"/>
          <w:lang w:val="en-US" w:eastAsia="zh-CN"/>
        </w:rPr>
        <w:t>4</w:t>
      </w:r>
      <w:r>
        <w:rPr>
          <w:rFonts w:hint="default" w:ascii="Times New Roman" w:hAnsi="Times New Roman" w:eastAsia="仿宋_GB2312" w:cs="Times New Roman"/>
          <w:sz w:val="34"/>
          <w:szCs w:val="34"/>
        </w:rPr>
        <w:t>年使用财政衔接资金</w:t>
      </w:r>
      <w:r>
        <w:rPr>
          <w:rFonts w:hint="default" w:ascii="Times New Roman" w:hAnsi="Times New Roman" w:eastAsia="仿宋_GB2312" w:cs="Times New Roman"/>
          <w:sz w:val="34"/>
          <w:szCs w:val="34"/>
          <w:lang w:val="en-US" w:eastAsia="zh-CN"/>
        </w:rPr>
        <w:t>6</w:t>
      </w:r>
      <w:r>
        <w:rPr>
          <w:rFonts w:hint="eastAsia" w:ascii="Times New Roman" w:hAnsi="Times New Roman" w:eastAsia="仿宋_GB2312" w:cs="Times New Roman"/>
          <w:sz w:val="34"/>
          <w:szCs w:val="34"/>
          <w:lang w:val="en-US" w:eastAsia="zh-CN"/>
        </w:rPr>
        <w:t>395</w:t>
      </w:r>
      <w:bookmarkStart w:id="0" w:name="_GoBack"/>
      <w:bookmarkEnd w:id="0"/>
      <w:r>
        <w:rPr>
          <w:rFonts w:hint="default" w:ascii="Times New Roman" w:hAnsi="Times New Roman" w:eastAsia="仿宋_GB2312" w:cs="Times New Roman"/>
          <w:sz w:val="34"/>
          <w:szCs w:val="34"/>
        </w:rPr>
        <w:t>万元，其中</w:t>
      </w:r>
      <w:r>
        <w:rPr>
          <w:rFonts w:hint="default"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中央资金</w:t>
      </w:r>
      <w:r>
        <w:rPr>
          <w:rFonts w:hint="default" w:ascii="Times New Roman" w:hAnsi="Times New Roman" w:eastAsia="仿宋_GB2312" w:cs="Times New Roman"/>
          <w:sz w:val="34"/>
          <w:szCs w:val="34"/>
          <w:lang w:val="en-US" w:eastAsia="zh-CN"/>
        </w:rPr>
        <w:t>4576</w:t>
      </w:r>
      <w:r>
        <w:rPr>
          <w:rFonts w:hint="default" w:ascii="Times New Roman" w:hAnsi="Times New Roman" w:eastAsia="仿宋_GB2312" w:cs="Times New Roman"/>
          <w:sz w:val="34"/>
          <w:szCs w:val="34"/>
        </w:rPr>
        <w:t>万元；省级资金</w:t>
      </w:r>
      <w:r>
        <w:rPr>
          <w:rFonts w:hint="default" w:ascii="Times New Roman" w:hAnsi="Times New Roman" w:eastAsia="仿宋_GB2312" w:cs="Times New Roman"/>
          <w:sz w:val="34"/>
          <w:szCs w:val="34"/>
          <w:lang w:val="en-US" w:eastAsia="zh-CN"/>
        </w:rPr>
        <w:t>1709</w:t>
      </w:r>
      <w:r>
        <w:rPr>
          <w:rFonts w:hint="default" w:ascii="Times New Roman" w:hAnsi="Times New Roman" w:eastAsia="仿宋_GB2312" w:cs="Times New Roman"/>
          <w:sz w:val="34"/>
          <w:szCs w:val="34"/>
        </w:rPr>
        <w:t>万元；县级资金</w:t>
      </w:r>
      <w:r>
        <w:rPr>
          <w:rFonts w:hint="default" w:ascii="Times New Roman" w:hAnsi="Times New Roman" w:eastAsia="仿宋_GB2312" w:cs="Times New Roman"/>
          <w:sz w:val="34"/>
          <w:szCs w:val="34"/>
          <w:lang w:val="en-US" w:eastAsia="zh-CN"/>
        </w:rPr>
        <w:t>110</w:t>
      </w:r>
      <w:r>
        <w:rPr>
          <w:rFonts w:hint="default" w:ascii="Times New Roman" w:hAnsi="Times New Roman" w:eastAsia="仿宋_GB2312" w:cs="Times New Roman"/>
          <w:sz w:val="34"/>
          <w:szCs w:val="34"/>
        </w:rPr>
        <w:t>万元；共谋划实施项目</w:t>
      </w:r>
      <w:r>
        <w:rPr>
          <w:rFonts w:hint="default" w:ascii="Times New Roman" w:hAnsi="Times New Roman" w:eastAsia="仿宋_GB2312" w:cs="Times New Roman"/>
          <w:sz w:val="34"/>
          <w:szCs w:val="34"/>
          <w:lang w:val="en-US" w:eastAsia="zh-CN"/>
        </w:rPr>
        <w:t>52</w:t>
      </w:r>
      <w:r>
        <w:rPr>
          <w:rFonts w:hint="default" w:ascii="Times New Roman" w:hAnsi="Times New Roman" w:eastAsia="仿宋_GB2312" w:cs="Times New Roman"/>
          <w:sz w:val="34"/>
          <w:szCs w:val="34"/>
        </w:rPr>
        <w:t>个，其中产业项目</w:t>
      </w:r>
      <w:r>
        <w:rPr>
          <w:rFonts w:hint="default" w:ascii="Times New Roman" w:hAnsi="Times New Roman" w:eastAsia="仿宋_GB2312" w:cs="Times New Roman"/>
          <w:sz w:val="34"/>
          <w:szCs w:val="34"/>
          <w:lang w:val="en-US" w:eastAsia="zh-CN"/>
        </w:rPr>
        <w:t>27</w:t>
      </w:r>
      <w:r>
        <w:rPr>
          <w:rFonts w:hint="default" w:ascii="Times New Roman" w:hAnsi="Times New Roman" w:eastAsia="仿宋_GB2312" w:cs="Times New Roman"/>
          <w:sz w:val="34"/>
          <w:szCs w:val="34"/>
        </w:rPr>
        <w:t>个</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包括国有贫困林场项目1个</w:t>
      </w:r>
      <w:r>
        <w:rPr>
          <w:rFonts w:hint="default" w:ascii="Times New Roman" w:hAnsi="Times New Roman" w:eastAsia="仿宋_GB2312" w:cs="Times New Roman"/>
          <w:sz w:val="34"/>
          <w:szCs w:val="34"/>
          <w:lang w:eastAsia="zh-CN"/>
        </w:rPr>
        <w:t>和</w:t>
      </w:r>
      <w:r>
        <w:rPr>
          <w:rFonts w:hint="default" w:ascii="Times New Roman" w:hAnsi="Times New Roman" w:eastAsia="仿宋_GB2312" w:cs="Times New Roman"/>
          <w:sz w:val="34"/>
          <w:szCs w:val="34"/>
        </w:rPr>
        <w:t>少数民族发展资金项目</w:t>
      </w:r>
      <w:r>
        <w:rPr>
          <w:rFonts w:hint="default"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rPr>
        <w:t>个</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基础设施项目</w:t>
      </w:r>
      <w:r>
        <w:rPr>
          <w:rFonts w:hint="default" w:ascii="Times New Roman" w:hAnsi="Times New Roman" w:eastAsia="仿宋_GB2312" w:cs="Times New Roman"/>
          <w:sz w:val="34"/>
          <w:szCs w:val="34"/>
          <w:lang w:val="en-US" w:eastAsia="zh-CN"/>
        </w:rPr>
        <w:t>25</w:t>
      </w:r>
      <w:r>
        <w:rPr>
          <w:rFonts w:hint="default" w:ascii="Times New Roman" w:hAnsi="Times New Roman" w:eastAsia="仿宋_GB2312" w:cs="Times New Roman"/>
          <w:sz w:val="34"/>
          <w:szCs w:val="34"/>
        </w:rPr>
        <w:t>个</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少数民族发展资金项目</w:t>
      </w:r>
      <w:r>
        <w:rPr>
          <w:rFonts w:hint="default"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rPr>
        <w:t>个</w:t>
      </w:r>
      <w:r>
        <w:rPr>
          <w:rFonts w:hint="eastAsia" w:ascii="Times New Roman" w:hAnsi="Times New Roman" w:eastAsia="仿宋_GB2312" w:cs="Times New Roman"/>
          <w:sz w:val="34"/>
          <w:szCs w:val="34"/>
          <w:lang w:eastAsia="zh-CN"/>
        </w:rPr>
        <w:t>）</w:t>
      </w:r>
      <w:r>
        <w:rPr>
          <w:rFonts w:hint="default" w:ascii="Times New Roman" w:hAnsi="Times New Roman" w:eastAsia="仿宋_GB2312" w:cs="Times New Roman"/>
          <w:sz w:val="34"/>
          <w:szCs w:val="34"/>
        </w:rPr>
        <w:t>。</w:t>
      </w:r>
    </w:p>
    <w:p w14:paraId="5764A45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rPr>
        <w:t>监督检查情况</w:t>
      </w:r>
    </w:p>
    <w:p w14:paraId="6C7445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0" w:firstLineChars="200"/>
        <w:jc w:val="both"/>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 xml:space="preserve"> （一）财政局牵头检查情况</w:t>
      </w:r>
    </w:p>
    <w:p w14:paraId="23ED1A32">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财政局会同县乡村振兴服务中心、县审计局于2025年9 月24日，对柳河县2024年度衔接推进乡村振兴资金项目绩效自评进行了抽查。抽查项目数为6个，分别为：安口镇果榛牛加工项目、安口镇曼家村千村美丽建设项目、时家店乡农安村千村美丽建设项目、时家店乡鲜食玉米产业园建设项目、柳河镇新发西村果蔬大棚建设项目、柳河镇邵大院村千村美丽建设项目，占2024年度项目总数的11%，抽查的资金额度为1238万元，占2024年度项目总金额的17.83%。</w:t>
      </w:r>
    </w:p>
    <w:p w14:paraId="7E69E770">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eastAsia" w:ascii="楷体_GB2312" w:hAnsi="楷体_GB2312" w:eastAsia="楷体_GB2312" w:cs="楷体_GB2312"/>
          <w:sz w:val="34"/>
          <w:szCs w:val="34"/>
          <w:lang w:val="en-US" w:eastAsia="zh-CN"/>
        </w:rPr>
      </w:pPr>
      <w:r>
        <w:rPr>
          <w:rFonts w:hint="eastAsia" w:ascii="楷体_GB2312" w:hAnsi="楷体_GB2312" w:eastAsia="楷体_GB2312" w:cs="楷体_GB2312"/>
          <w:sz w:val="34"/>
          <w:szCs w:val="34"/>
          <w:lang w:val="en-US" w:eastAsia="zh-CN"/>
        </w:rPr>
        <w:t>（二）乡村振兴局牵头检查情况</w:t>
      </w:r>
    </w:p>
    <w:p w14:paraId="244F3EA3">
      <w:pPr>
        <w:keepNext w:val="0"/>
        <w:keepLines w:val="0"/>
        <w:pageBreakBefore w:val="0"/>
        <w:widowControl w:val="0"/>
        <w:kinsoku/>
        <w:wordWrap/>
        <w:overflowPunct/>
        <w:topLinePunct w:val="0"/>
        <w:autoSpaceDE/>
        <w:autoSpaceDN/>
        <w:bidi w:val="0"/>
        <w:adjustRightInd/>
        <w:snapToGrid/>
        <w:spacing w:line="576" w:lineRule="exact"/>
        <w:ind w:left="62" w:firstLine="510" w:firstLineChars="150"/>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2024年9月19日—26日，县乡村振兴局会同财政局对我县2025年度重点项目、重点区域资金在100万元以上衔接资金项目和2024年</w:t>
      </w:r>
      <w:r>
        <w:rPr>
          <w:rFonts w:hint="default" w:ascii="Times New Roman" w:hAnsi="Times New Roman" w:eastAsia="仿宋_GB2312" w:cs="Times New Roman"/>
          <w:sz w:val="34"/>
          <w:szCs w:val="34"/>
        </w:rPr>
        <w:t>部分重点项目</w:t>
      </w:r>
      <w:r>
        <w:rPr>
          <w:rFonts w:hint="default" w:ascii="Times New Roman" w:hAnsi="Times New Roman" w:eastAsia="仿宋_GB2312" w:cs="Times New Roman"/>
          <w:sz w:val="34"/>
          <w:szCs w:val="34"/>
          <w:lang w:val="en-US" w:eastAsia="zh-CN"/>
        </w:rPr>
        <w:t>绩效监控进行巡查。通过抽查发现罗通山镇自立村农机合作社项目、红石镇红石村基础设施建设项目、柳河县圣水镇肉种鸡养殖项目进度较慢等问题。</w:t>
      </w:r>
    </w:p>
    <w:p w14:paraId="43952B7E">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以上2次检查发现的问题，通过下达整改通知，督促项目主体单位进行整改，目前已全部整改完毕。</w:t>
      </w:r>
    </w:p>
    <w:p w14:paraId="621FDC96">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三、检查结果运用情况</w:t>
      </w:r>
    </w:p>
    <w:p w14:paraId="3B872965">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为了加强项目绩效管理，提高资金使用效益，根据监督检查情况，建议县委农村工作领导小组将财政衔接及整合资金项目建设情况纳入年底绩效考核体系，对项目推进缓慢，影响财政资金绩效考核的乡镇，给予扣分处理；同时对收益资金收缴不到位和未分配的项目乡镇进行约谈提醒，督促其加强项目资产后续管理，确保项目持续发挥效益</w:t>
      </w:r>
    </w:p>
    <w:p w14:paraId="1F3F0ABC">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ascii="Times New Roman" w:hAnsi="Times New Roman" w:eastAsia="仿宋_GB2312" w:cs="Times New Roman"/>
          <w:sz w:val="34"/>
          <w:szCs w:val="34"/>
          <w:lang w:val="en-US" w:eastAsia="zh-CN"/>
        </w:rPr>
      </w:pPr>
    </w:p>
    <w:p w14:paraId="5C213CC1">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柳河县乡村振兴服务中心</w:t>
      </w:r>
    </w:p>
    <w:p w14:paraId="3D9EACEB">
      <w:pPr>
        <w:keepNext w:val="0"/>
        <w:keepLines w:val="0"/>
        <w:pageBreakBefore w:val="0"/>
        <w:widowControl w:val="0"/>
        <w:kinsoku/>
        <w:wordWrap/>
        <w:overflowPunct/>
        <w:topLinePunct w:val="0"/>
        <w:autoSpaceDE/>
        <w:autoSpaceDN/>
        <w:bidi w:val="0"/>
        <w:adjustRightInd/>
        <w:snapToGrid/>
        <w:spacing w:line="576" w:lineRule="exact"/>
        <w:ind w:firstLine="680" w:firstLineChars="200"/>
        <w:jc w:val="center"/>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 xml:space="preserve">                           2025年10月11日</w:t>
      </w:r>
    </w:p>
    <w:p w14:paraId="1E7B9E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8718D0-913D-4FDB-8685-FC5F4339E2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E1A6CB6-D0EA-42E1-B656-5CC7AB3321F0}"/>
  </w:font>
  <w:font w:name="方正大标宋简体">
    <w:panose1 w:val="02000000000000000000"/>
    <w:charset w:val="86"/>
    <w:family w:val="auto"/>
    <w:pitch w:val="default"/>
    <w:sig w:usb0="00000001" w:usb1="080E0000" w:usb2="00000000" w:usb3="00000000" w:csb0="00040000" w:csb1="00000000"/>
    <w:embedRegular r:id="rId3" w:fontKey="{292F698C-2D8A-4691-91B0-B142165B0DF6}"/>
  </w:font>
  <w:font w:name="仿宋_GB2312">
    <w:panose1 w:val="02010609030101010101"/>
    <w:charset w:val="86"/>
    <w:family w:val="modern"/>
    <w:pitch w:val="default"/>
    <w:sig w:usb0="00000001" w:usb1="080E0000" w:usb2="00000000" w:usb3="00000000" w:csb0="00040000" w:csb1="00000000"/>
    <w:embedRegular r:id="rId4" w:fontKey="{84011F42-EF65-48E5-A119-27868E1486FC}"/>
  </w:font>
  <w:font w:name="楷体_GB2312">
    <w:panose1 w:val="02010609030101010101"/>
    <w:charset w:val="86"/>
    <w:family w:val="auto"/>
    <w:pitch w:val="default"/>
    <w:sig w:usb0="00000001" w:usb1="080E0000" w:usb2="00000000" w:usb3="00000000" w:csb0="00040000" w:csb1="00000000"/>
    <w:embedRegular r:id="rId5" w:fontKey="{76AFD450-F4B1-42F6-8564-30ABD0A59E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32308"/>
    <w:multiLevelType w:val="singleLevel"/>
    <w:tmpl w:val="58832308"/>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84A83"/>
    <w:rsid w:val="0F9B7E2F"/>
    <w:rsid w:val="1B9C2A45"/>
    <w:rsid w:val="38402264"/>
    <w:rsid w:val="40C85D34"/>
    <w:rsid w:val="56184A83"/>
    <w:rsid w:val="6D282CEC"/>
    <w:rsid w:val="72620A4E"/>
    <w:rsid w:val="73245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9ac81839-5b60-4c97-a522-0f41544e5a4f</errorID>
      <errorWord>(</errorWord>
      <group>L1_Format</group>
      <groupName>格式问题</groupName>
      <ability>L2_HalfPunc</ability>
      <abilityName>全半角检查</abilityName>
      <candidateList>
        <item>（</item>
      </candidateList>
      <explain>文本全半角错误。</explain>
      <paraID>71A2C4A7</paraID>
      <start>59</start>
      <end>60</end>
      <status>modified</status>
      <modifiedWord>（</modifiedWord>
      <trackRevisions>false</trackRevisions>
    </reviewItem>
    <reviewItem>
      <errorID>9db8622f-38dd-4327-bec4-fc03d9d7c363</errorID>
      <errorWord>[2019]68号</errorWord>
      <group>L1_Knowledge</group>
      <groupName>知识性问题</groupName>
      <ability>L2_Knowledge</ability>
      <abilityName>其他知识</abilityName>
      <candidateList>
        <item>〔2019〕68号</item>
      </candidateList>
      <explain>发文字号格式错误。</explain>
      <paraID>71A2C4A7</paraID>
      <start>63</start>
      <end>72</end>
      <status>modified</status>
      <modifiedWord>〔2019〕68号</modifiedWord>
      <trackRevisions>false</trackRevisions>
    </reviewItem>
    <reviewItem>
      <errorID>0bc9e14e-61ab-4439-be1f-bd85fb7041ad</errorID>
      <errorWord>)</errorWord>
      <group>L1_Format</group>
      <groupName>格式问题</groupName>
      <ability>L2_HalfPunc</ability>
      <abilityName>全半角检查</abilityName>
      <candidateList>
        <item>）</item>
      </candidateList>
      <explain>文本全半角错误。</explain>
      <paraID>71A2C4A7</paraID>
      <start>72</start>
      <end>73</end>
      <status>modified</status>
      <modifiedWord>）</modifiedWord>
      <trackRevisions>false</trackRevisions>
    </reviewItem>
    <reviewItem>
      <errorID>28da9c54-2057-4cf6-a152-d73a18001e2a</errorID>
      <errorWord>(</errorWord>
      <group>L1_Format</group>
      <groupName>格式问题</groupName>
      <ability>L2_HalfPunc</ability>
      <abilityName>全半角检查</abilityName>
      <candidateList>
        <item>（</item>
      </candidateList>
      <explain>文本全半角错误。</explain>
      <paraID>71A2C4A7</paraID>
      <start>96</start>
      <end>97</end>
      <status>modified</status>
      <modifiedWord>（</modifiedWord>
      <trackRevisions>false</trackRevisions>
    </reviewItem>
    <reviewItem>
      <errorID>37842f97-51b3-4c50-97d1-32fad4d70beb</errorID>
      <errorWord>[2019]850号</errorWord>
      <group>L1_Knowledge</group>
      <groupName>知识性问题</groupName>
      <ability>L2_Knowledge</ability>
      <abilityName>其他知识</abilityName>
      <candidateList>
        <item>〔2019〕850号</item>
      </candidateList>
      <explain>发文字号格式错误。</explain>
      <paraID>71A2C4A7</paraID>
      <start>100</start>
      <end>110</end>
      <status>modified</status>
      <modifiedWord>〔2019〕850号</modifiedWord>
      <trackRevisions>false</trackRevisions>
    </reviewItem>
    <reviewItem>
      <errorID>4862f70f-578f-4d7d-8558-c0231314d053</errorID>
      <errorWord>)</errorWord>
      <group>L1_Format</group>
      <groupName>格式问题</groupName>
      <ability>L2_HalfPunc</ability>
      <abilityName>全半角检查</abilityName>
      <candidateList>
        <item>）</item>
      </candidateList>
      <explain>文本全半角错误。</explain>
      <paraID>71A2C4A7</paraID>
      <start>110</start>
      <end>111</end>
      <status>modified</status>
      <modifiedWord>）</modifiedWord>
      <trackRevisions>false</trackRevisions>
    </reviewItem>
    <reviewItem>
      <errorID>889908f6-5300-40a0-af60-4ab4f2566be9</errorID>
      <errorWord>(</errorWord>
      <group>L1_Format</group>
      <groupName>格式问题</groupName>
      <ability>L2_HalfPunc</ability>
      <abilityName>全半角检查</abilityName>
      <candidateList>
        <item>（</item>
      </candidateList>
      <explain>文本全半角错误。</explain>
      <paraID>6D24E63C</paraID>
      <start>75</start>
      <end>76</end>
      <status>modified</status>
      <modifiedWord>（</modifiedWord>
      <trackRevisions>false</trackRevisions>
    </reviewItem>
    <reviewItem>
      <errorID>d9dafa08-6d6a-4685-a6ae-ca611b431903</errorID>
      <errorWord>),</errorWord>
      <group>L1_Format</group>
      <groupName>格式问题</groupName>
      <ability>L2_HalfPunc</ability>
      <abilityName>全半角检查</abilityName>
      <candidateList>
        <item>），</item>
      </candidateList>
      <explain>文本全半角错误。</explain>
      <paraID>6D24E63C</paraID>
      <start>101</start>
      <end>103</end>
      <status>modified</status>
      <modifiedWord>），</modifiedWord>
      <trackRevisions>false</trackRevisions>
    </reviewItem>
    <reviewItem>
      <errorID>6010d00f-bb88-4485-b8b9-6a3f489db04e</errorID>
      <errorWord>(</errorWord>
      <group>L1_Format</group>
      <groupName>格式问题</groupName>
      <ability>L2_HalfPunc</ability>
      <abilityName>全半角检查</abilityName>
      <candidateList>
        <item>（</item>
      </candidateList>
      <explain>文本全半角错误。</explain>
      <paraID>6D24E63C</paraID>
      <start>112</start>
      <end>113</end>
      <status>modified</status>
      <modifiedWord>（</modifiedWord>
      <trackRevisions>false</trackRevisions>
    </reviewItem>
    <reviewItem>
      <errorID>81febe2b-5b77-40f4-b13b-6363ee0f878c</errorID>
      <errorWord>)</errorWord>
      <group>L1_Format</group>
      <groupName>格式问题</groupName>
      <ability>L2_HalfPunc</ability>
      <abilityName>全半角检查</abilityName>
      <candidateList>
        <item>）</item>
      </candidateList>
      <explain>文本全半角错误。</explain>
      <paraID>6D24E63C</paraID>
      <start>125</start>
      <end>126</end>
      <status>modified</status>
      <modifiedWord>）</modifiedWord>
      <trackRevisions>false</trackRevisions>
    </reviewItem>
    <reviewItem>
      <errorID>5168a26c-4f0c-41eb-84e4-1d0f04b098de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6C7445E2</paraID>
      <start>1</start>
      <end>4</end>
      <status>modified</status>
      <modifiedWord>（一）</modifiedWord>
      <trackRevisions>false</trackRevisions>
    </reviewItem>
    <reviewItem>
      <errorID>7f5e86df-48c7-455f-ad49-4e512d02da45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7E69E770</paraID>
      <start>0</start>
      <end>3</end>
      <status>modified</status>
      <modifiedWord>（二）</modifiedWord>
      <trackRevisions>false</trackRevisions>
    </reviewItem>
    <reviewItem>
      <errorID>7c011a62-8773-4b99-b750-18c8c9f2745f</errorID>
      <errorWord>年底</errorWord>
      <group>L1_Word</group>
      <groupName>字词问题</groupName>
      <ability>L2_Typo</ability>
      <abilityName>字词错误</abilityName>
      <candidateList>
        <item>年度</item>
      </candidateList>
      <explain/>
      <paraID>3B872965</paraID>
      <start>59</start>
      <end>61</end>
      <status>ignored</status>
      <modifiedWord/>
      <trackRevisions>false</trackRevisions>
    </reviewItem>
  </reviewItems>
  <config/>
</contractReview>
</file>

<file path=customXml/itemProps1.xml><?xml version="1.0" encoding="utf-8"?>
<ds:datastoreItem xmlns:ds="http://schemas.openxmlformats.org/officeDocument/2006/customXml" ds:itemID="{1fbc8579-b0e8-4e2c-a360-649df1e93671}">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858</Words>
  <Characters>932</Characters>
  <Lines>0</Lines>
  <Paragraphs>0</Paragraphs>
  <TotalTime>2</TotalTime>
  <ScaleCrop>false</ScaleCrop>
  <LinksUpToDate>false</LinksUpToDate>
  <CharactersWithSpaces>961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2026-01-05T06:41:00Z</dcterms:created>
  <dc:creator>夜痕1418200105</dc:creator>
  <cp:lastModifiedBy>夜痕1418200105</cp:lastModifiedBy>
  <dcterms:modified xsi:type="dcterms:W3CDTF">2026-01-05T06:46:40Z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74DA0847774D42EBA049DDB750E98855_11</vt:lpwstr>
  </property>
  <property fmtid="{D5CDD505-2E9C-101B-9397-08002B2CF9AE}" pid="4" name="KSOTemplateDocerSaveRecord">
    <vt:lpwstr>eyJoZGlkIjoiMmVmNDNiMzRjN2Q2ZGYyNTE3ZWVkMjE1NjRmMmExNjIiLCJ1c2VySWQiOiIyNjU2NTI3NyJ9</vt:lpwstr>
  </property>
</Properties>
</file>